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0D" w:rsidRPr="00A31D0D" w:rsidRDefault="00A31D0D" w:rsidP="00A31D0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A31D0D">
        <w:rPr>
          <w:rFonts w:ascii="微软雅黑" w:eastAsia="微软雅黑" w:hAnsi="微软雅黑" w:cs="宋体" w:hint="eastAsia"/>
          <w:b/>
          <w:bCs/>
          <w:color w:val="000000"/>
          <w:kern w:val="36"/>
          <w:sz w:val="30"/>
          <w:szCs w:val="30"/>
        </w:rPr>
        <w:t>国家自然科学基金委员会关于发布“十三五”第四批重大项目指南及申请注意事项的通告</w:t>
      </w:r>
    </w:p>
    <w:bookmarkEnd w:id="0"/>
    <w:p w:rsidR="00A31D0D" w:rsidRPr="00A31D0D" w:rsidRDefault="00A31D0D" w:rsidP="00A31D0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31D0D">
        <w:rPr>
          <w:rFonts w:ascii="微软雅黑" w:eastAsia="微软雅黑" w:hAnsi="微软雅黑" w:cs="宋体" w:hint="eastAsia"/>
          <w:color w:val="000000"/>
          <w:kern w:val="0"/>
          <w:sz w:val="18"/>
          <w:szCs w:val="18"/>
        </w:rPr>
        <w:t>日期 2019-07-11　  来源：　  作者：　 【</w:t>
      </w:r>
      <w:hyperlink r:id="rId7" w:history="1">
        <w:r w:rsidRPr="00A31D0D">
          <w:rPr>
            <w:rFonts w:ascii="微软雅黑" w:eastAsia="微软雅黑" w:hAnsi="微软雅黑" w:cs="宋体" w:hint="eastAsia"/>
            <w:color w:val="333333"/>
            <w:kern w:val="0"/>
            <w:sz w:val="18"/>
            <w:szCs w:val="18"/>
          </w:rPr>
          <w:t>大</w:t>
        </w:r>
      </w:hyperlink>
      <w:r w:rsidRPr="00A31D0D">
        <w:rPr>
          <w:rFonts w:ascii="微软雅黑" w:eastAsia="微软雅黑" w:hAnsi="微软雅黑" w:cs="宋体" w:hint="eastAsia"/>
          <w:color w:val="000000"/>
          <w:kern w:val="0"/>
          <w:sz w:val="18"/>
          <w:szCs w:val="18"/>
        </w:rPr>
        <w:t> </w:t>
      </w:r>
      <w:hyperlink r:id="rId8" w:history="1">
        <w:r w:rsidRPr="00A31D0D">
          <w:rPr>
            <w:rFonts w:ascii="微软雅黑" w:eastAsia="微软雅黑" w:hAnsi="微软雅黑" w:cs="宋体" w:hint="eastAsia"/>
            <w:color w:val="333333"/>
            <w:kern w:val="0"/>
            <w:sz w:val="18"/>
            <w:szCs w:val="18"/>
          </w:rPr>
          <w:t>中</w:t>
        </w:r>
      </w:hyperlink>
      <w:r w:rsidRPr="00A31D0D">
        <w:rPr>
          <w:rFonts w:ascii="微软雅黑" w:eastAsia="微软雅黑" w:hAnsi="微软雅黑" w:cs="宋体" w:hint="eastAsia"/>
          <w:color w:val="000000"/>
          <w:kern w:val="0"/>
          <w:sz w:val="18"/>
          <w:szCs w:val="18"/>
        </w:rPr>
        <w:t> </w:t>
      </w:r>
      <w:hyperlink r:id="rId9" w:history="1">
        <w:r w:rsidRPr="00A31D0D">
          <w:rPr>
            <w:rFonts w:ascii="微软雅黑" w:eastAsia="微软雅黑" w:hAnsi="微软雅黑" w:cs="宋体" w:hint="eastAsia"/>
            <w:color w:val="333333"/>
            <w:kern w:val="0"/>
            <w:sz w:val="18"/>
            <w:szCs w:val="18"/>
          </w:rPr>
          <w:t>小</w:t>
        </w:r>
      </w:hyperlink>
      <w:r w:rsidRPr="00A31D0D">
        <w:rPr>
          <w:rFonts w:ascii="微软雅黑" w:eastAsia="微软雅黑" w:hAnsi="微软雅黑" w:cs="宋体" w:hint="eastAsia"/>
          <w:color w:val="000000"/>
          <w:kern w:val="0"/>
          <w:sz w:val="18"/>
          <w:szCs w:val="18"/>
        </w:rPr>
        <w:t>】　  【</w:t>
      </w:r>
      <w:hyperlink r:id="rId10" w:history="1">
        <w:r w:rsidRPr="00A31D0D">
          <w:rPr>
            <w:rFonts w:ascii="微软雅黑" w:eastAsia="微软雅黑" w:hAnsi="微软雅黑" w:cs="宋体" w:hint="eastAsia"/>
            <w:color w:val="333333"/>
            <w:kern w:val="0"/>
            <w:sz w:val="18"/>
            <w:szCs w:val="18"/>
          </w:rPr>
          <w:t>打印</w:t>
        </w:r>
      </w:hyperlink>
      <w:r w:rsidRPr="00A31D0D">
        <w:rPr>
          <w:rFonts w:ascii="微软雅黑" w:eastAsia="微软雅黑" w:hAnsi="微软雅黑" w:cs="宋体" w:hint="eastAsia"/>
          <w:color w:val="000000"/>
          <w:kern w:val="0"/>
          <w:sz w:val="18"/>
          <w:szCs w:val="18"/>
        </w:rPr>
        <w:t>】　  【</w:t>
      </w:r>
      <w:hyperlink r:id="rId11" w:history="1">
        <w:r w:rsidRPr="00A31D0D">
          <w:rPr>
            <w:rFonts w:ascii="微软雅黑" w:eastAsia="微软雅黑" w:hAnsi="微软雅黑" w:cs="宋体" w:hint="eastAsia"/>
            <w:color w:val="333333"/>
            <w:kern w:val="0"/>
            <w:sz w:val="18"/>
            <w:szCs w:val="18"/>
          </w:rPr>
          <w:t>关闭</w:t>
        </w:r>
      </w:hyperlink>
      <w:r w:rsidRPr="00A31D0D">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A31D0D" w:rsidRPr="00A31D0D" w:rsidTr="00A31D0D">
        <w:trPr>
          <w:trHeight w:val="150"/>
          <w:tblCellSpacing w:w="0" w:type="dxa"/>
        </w:trPr>
        <w:tc>
          <w:tcPr>
            <w:tcW w:w="0" w:type="auto"/>
            <w:vAlign w:val="center"/>
            <w:hideMark/>
          </w:tcPr>
          <w:p w:rsidR="00A31D0D" w:rsidRPr="00A31D0D" w:rsidRDefault="00A31D0D" w:rsidP="00A31D0D">
            <w:pPr>
              <w:widowControl/>
              <w:jc w:val="left"/>
              <w:rPr>
                <w:rFonts w:ascii="宋体" w:eastAsia="宋体" w:hAnsi="宋体" w:cs="宋体"/>
                <w:kern w:val="0"/>
                <w:sz w:val="16"/>
                <w:szCs w:val="24"/>
              </w:rPr>
            </w:pPr>
          </w:p>
        </w:tc>
      </w:tr>
      <w:tr w:rsidR="00A31D0D" w:rsidRPr="00A31D0D" w:rsidTr="00A31D0D">
        <w:trPr>
          <w:tblCellSpacing w:w="0" w:type="dxa"/>
        </w:trPr>
        <w:tc>
          <w:tcPr>
            <w:tcW w:w="0" w:type="auto"/>
            <w:vAlign w:val="center"/>
            <w:hideMark/>
          </w:tcPr>
          <w:p w:rsidR="00A31D0D" w:rsidRPr="00A31D0D" w:rsidRDefault="00A31D0D" w:rsidP="00A31D0D">
            <w:pPr>
              <w:widowControl/>
              <w:jc w:val="center"/>
              <w:rPr>
                <w:rFonts w:ascii="宋体" w:eastAsia="宋体" w:hAnsi="宋体" w:cs="宋体"/>
                <w:kern w:val="0"/>
                <w:sz w:val="24"/>
                <w:szCs w:val="24"/>
              </w:rPr>
            </w:pPr>
          </w:p>
        </w:tc>
      </w:tr>
    </w:tbl>
    <w:p w:rsidR="00A31D0D" w:rsidRPr="00A31D0D" w:rsidRDefault="00A31D0D" w:rsidP="00A31D0D">
      <w:pPr>
        <w:widowControl/>
        <w:shd w:val="clear" w:color="auto" w:fill="FFFFFF"/>
        <w:spacing w:line="480" w:lineRule="atLeast"/>
        <w:rPr>
          <w:rFonts w:ascii="宋体" w:eastAsia="宋体" w:hAnsi="宋体" w:cs="宋体" w:hint="eastAsia"/>
          <w:kern w:val="0"/>
          <w:sz w:val="24"/>
          <w:szCs w:val="24"/>
        </w:rPr>
      </w:pPr>
    </w:p>
    <w:p w:rsidR="00A31D0D" w:rsidRPr="00A31D0D" w:rsidRDefault="00A31D0D" w:rsidP="00A31D0D">
      <w:pPr>
        <w:widowControl/>
        <w:shd w:val="clear" w:color="auto" w:fill="FFFFFF"/>
        <w:spacing w:before="150" w:after="150" w:line="390" w:lineRule="atLeast"/>
        <w:jc w:val="center"/>
        <w:rPr>
          <w:rFonts w:ascii="宋体" w:eastAsia="宋体" w:hAnsi="宋体" w:cs="宋体" w:hint="eastAsia"/>
          <w:kern w:val="0"/>
          <w:sz w:val="24"/>
          <w:szCs w:val="24"/>
        </w:rPr>
      </w:pPr>
      <w:r w:rsidRPr="00A31D0D">
        <w:rPr>
          <w:rFonts w:ascii="微软雅黑" w:eastAsia="微软雅黑" w:hAnsi="微软雅黑" w:cs="宋体" w:hint="eastAsia"/>
          <w:color w:val="000000"/>
          <w:kern w:val="0"/>
          <w:sz w:val="20"/>
          <w:szCs w:val="20"/>
        </w:rPr>
        <w:t>国科金发计〔2019〕48号</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国家自然科学基金委员会（以下简称自然科学基金委）根据《国家自然科学基金“十三五”发展规划》优先发展领域和新时代科学基金深化改革战略部署，在深入研讨和广泛征求科学家意见的基础上，现发布“十三五”第四批8个科学部52个重大项目指南（见附件），请申请人及依托单位</w:t>
      </w:r>
      <w:proofErr w:type="gramStart"/>
      <w:r w:rsidRPr="00A31D0D">
        <w:rPr>
          <w:rFonts w:ascii="微软雅黑" w:eastAsia="微软雅黑" w:hAnsi="微软雅黑" w:cs="宋体" w:hint="eastAsia"/>
          <w:color w:val="000000"/>
          <w:kern w:val="0"/>
          <w:sz w:val="20"/>
          <w:szCs w:val="20"/>
        </w:rPr>
        <w:t>按重大</w:t>
      </w:r>
      <w:proofErr w:type="gramEnd"/>
      <w:r w:rsidRPr="00A31D0D">
        <w:rPr>
          <w:rFonts w:ascii="微软雅黑" w:eastAsia="微软雅黑" w:hAnsi="微软雅黑" w:cs="宋体" w:hint="eastAsia"/>
          <w:color w:val="000000"/>
          <w:kern w:val="0"/>
          <w:sz w:val="20"/>
          <w:szCs w:val="20"/>
        </w:rPr>
        <w:t>项目指南中所述的要求和注意事项提出申请。</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r w:rsidRPr="00A31D0D">
        <w:rPr>
          <w:rFonts w:ascii="微软雅黑" w:eastAsia="微软雅黑" w:hAnsi="微软雅黑" w:cs="宋体" w:hint="eastAsia"/>
          <w:b/>
          <w:bCs/>
          <w:color w:val="000000"/>
          <w:kern w:val="0"/>
          <w:sz w:val="20"/>
          <w:szCs w:val="20"/>
        </w:rPr>
        <w:t>一、定位</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r w:rsidRPr="00A31D0D">
        <w:rPr>
          <w:rFonts w:ascii="微软雅黑" w:eastAsia="微软雅黑" w:hAnsi="微软雅黑" w:cs="宋体" w:hint="eastAsia"/>
          <w:b/>
          <w:bCs/>
          <w:color w:val="000000"/>
          <w:kern w:val="0"/>
          <w:sz w:val="20"/>
          <w:szCs w:val="20"/>
        </w:rPr>
        <w:t>二、申请条件和要求</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（一）申请条件。</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重大项目或重大项目课题申请人应当具备以下条件：</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1．具有承担基础研究课题的经历；</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2．具有高级专业技术职务（职称）。</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在站博士后研究人员、正在攻读研究生学位以及无工作单位或者所在单位不是依托单位的科学技术人员不得作为申请人进行申请。</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lastRenderedPageBreak/>
        <w:t xml:space="preserve">　　部分重大项目对申请条件有特殊要求的，以相关重大项目指南为准。</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（二）申请要求。</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1.重大项目的资助期限为5年，申请书中的研究期限应填写2020年1月1日—2024年12月31日。</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2.每个重大项目应当围绕科学目标设置不多于5个课题（部分重大项目的课题设置数量有具体要求的，以相关重大项目指南为准），并分别撰写项目申请书和课题申请书。重大项目只受理整体申请，项目申请人应当是其中1个课题的申请人。</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每个课题的合作研究单位数量不得超过2个。每个重大项目依托单位和合作研究单位数量合计不得超过5个（部分重大项目的合作研究单位数量有具体要求的，以相关重大项目指南为准）。</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r w:rsidRPr="00A31D0D">
        <w:rPr>
          <w:rFonts w:ascii="微软雅黑" w:eastAsia="微软雅黑" w:hAnsi="微软雅黑" w:cs="宋体" w:hint="eastAsia"/>
          <w:b/>
          <w:bCs/>
          <w:color w:val="000000"/>
          <w:kern w:val="0"/>
          <w:sz w:val="20"/>
          <w:szCs w:val="20"/>
        </w:rPr>
        <w:t>三、限</w:t>
      </w:r>
      <w:proofErr w:type="gramStart"/>
      <w:r w:rsidRPr="00A31D0D">
        <w:rPr>
          <w:rFonts w:ascii="微软雅黑" w:eastAsia="微软雅黑" w:hAnsi="微软雅黑" w:cs="宋体" w:hint="eastAsia"/>
          <w:b/>
          <w:bCs/>
          <w:color w:val="000000"/>
          <w:kern w:val="0"/>
          <w:sz w:val="20"/>
          <w:szCs w:val="20"/>
        </w:rPr>
        <w:t>项申请</w:t>
      </w:r>
      <w:proofErr w:type="gramEnd"/>
      <w:r w:rsidRPr="00A31D0D">
        <w:rPr>
          <w:rFonts w:ascii="微软雅黑" w:eastAsia="微软雅黑" w:hAnsi="微软雅黑" w:cs="宋体" w:hint="eastAsia"/>
          <w:b/>
          <w:bCs/>
          <w:color w:val="000000"/>
          <w:kern w:val="0"/>
          <w:sz w:val="20"/>
          <w:szCs w:val="20"/>
        </w:rPr>
        <w:t>规定</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1.申请人（不含主要参与者）同年只能申请1项重大项目。上一年度获得重大项目资助的项目主持人和课题负责人，本年度不得作为项目申请人和课题申请人申请重大项目。</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2.具有高级专业技术职务（职称）的人员，申请（包括申请人和主要参与者）和正在承担（包括负责人和主要参与者）以下类型项目总数合计限为</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宋体" w:hint="eastAsia"/>
          <w:color w:val="000000"/>
          <w:kern w:val="0"/>
          <w:sz w:val="20"/>
          <w:szCs w:val="20"/>
        </w:rPr>
        <w:t>3</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微软雅黑" w:hint="eastAsia"/>
          <w:color w:val="000000"/>
          <w:kern w:val="0"/>
          <w:sz w:val="20"/>
          <w:szCs w:val="2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宋体" w:hint="eastAsia"/>
          <w:color w:val="000000"/>
          <w:kern w:val="0"/>
          <w:sz w:val="20"/>
          <w:szCs w:val="20"/>
        </w:rPr>
        <w:t>200</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微软雅黑" w:hint="eastAsia"/>
          <w:color w:val="000000"/>
          <w:kern w:val="0"/>
          <w:sz w:val="20"/>
          <w:szCs w:val="20"/>
        </w:rPr>
        <w:t>万元</w:t>
      </w:r>
      <w:r w:rsidRPr="00A31D0D">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A31D0D">
        <w:rPr>
          <w:rFonts w:ascii="微软雅黑" w:eastAsia="微软雅黑" w:hAnsi="微软雅黑" w:cs="宋体" w:hint="eastAsia"/>
          <w:color w:val="000000"/>
          <w:kern w:val="0"/>
          <w:sz w:val="20"/>
          <w:szCs w:val="20"/>
        </w:rPr>
        <w:t>含承担</w:t>
      </w:r>
      <w:proofErr w:type="gramEnd"/>
      <w:r w:rsidRPr="00A31D0D">
        <w:rPr>
          <w:rFonts w:ascii="微软雅黑" w:eastAsia="微软雅黑" w:hAnsi="微软雅黑" w:cs="宋体" w:hint="eastAsia"/>
          <w:color w:val="000000"/>
          <w:kern w:val="0"/>
          <w:sz w:val="20"/>
          <w:szCs w:val="20"/>
        </w:rPr>
        <w:t>国家重大科研仪器设备研制专项项目）、基础科学中心项目、资助期限超过</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宋体" w:hint="eastAsia"/>
          <w:color w:val="000000"/>
          <w:kern w:val="0"/>
          <w:sz w:val="20"/>
          <w:szCs w:val="20"/>
        </w:rPr>
        <w:t>1</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微软雅黑" w:hint="eastAsia"/>
          <w:color w:val="000000"/>
          <w:kern w:val="0"/>
          <w:sz w:val="20"/>
          <w:szCs w:val="20"/>
        </w:rPr>
        <w:t>年的应急管理项目以及资助期限</w:t>
      </w:r>
      <w:r w:rsidRPr="00A31D0D">
        <w:rPr>
          <w:rFonts w:ascii="微软雅黑" w:eastAsia="微软雅黑" w:hAnsi="微软雅黑" w:cs="微软雅黑" w:hint="eastAsia"/>
          <w:color w:val="000000"/>
          <w:kern w:val="0"/>
          <w:sz w:val="20"/>
          <w:szCs w:val="20"/>
        </w:rPr>
        <w:lastRenderedPageBreak/>
        <w:t>超过</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宋体" w:hint="eastAsia"/>
          <w:color w:val="000000"/>
          <w:kern w:val="0"/>
          <w:sz w:val="20"/>
          <w:szCs w:val="20"/>
        </w:rPr>
        <w:t>1</w:t>
      </w:r>
      <w:r w:rsidRPr="00A31D0D">
        <w:rPr>
          <w:rFonts w:ascii="MS Gothic" w:eastAsia="MS Gothic" w:hAnsi="MS Gothic" w:cs="MS Gothic" w:hint="eastAsia"/>
          <w:color w:val="000000"/>
          <w:kern w:val="0"/>
          <w:sz w:val="20"/>
          <w:szCs w:val="20"/>
        </w:rPr>
        <w:t> </w:t>
      </w:r>
      <w:r w:rsidRPr="00A31D0D">
        <w:rPr>
          <w:rFonts w:ascii="微软雅黑" w:eastAsia="微软雅黑" w:hAnsi="微软雅黑" w:cs="微软雅黑" w:hint="eastAsia"/>
          <w:color w:val="000000"/>
          <w:kern w:val="0"/>
          <w:sz w:val="20"/>
          <w:szCs w:val="20"/>
        </w:rPr>
        <w:t>年的专项项目</w:t>
      </w:r>
      <w:r w:rsidRPr="00A31D0D">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优秀青年科学基金项目和国家杰出青年科学基金项目申请时不计</w:t>
      </w:r>
      <w:proofErr w:type="gramStart"/>
      <w:r w:rsidRPr="00A31D0D">
        <w:rPr>
          <w:rFonts w:ascii="微软雅黑" w:eastAsia="微软雅黑" w:hAnsi="微软雅黑" w:cs="宋体" w:hint="eastAsia"/>
          <w:color w:val="000000"/>
          <w:kern w:val="0"/>
          <w:sz w:val="20"/>
          <w:szCs w:val="20"/>
        </w:rPr>
        <w:t>入申请</w:t>
      </w:r>
      <w:proofErr w:type="gramEnd"/>
      <w:r w:rsidRPr="00A31D0D">
        <w:rPr>
          <w:rFonts w:ascii="微软雅黑" w:eastAsia="微软雅黑" w:hAnsi="微软雅黑" w:cs="宋体" w:hint="eastAsia"/>
          <w:color w:val="000000"/>
          <w:kern w:val="0"/>
          <w:sz w:val="20"/>
          <w:szCs w:val="20"/>
        </w:rPr>
        <w:t>和承担总数范围；正式接收申请到自然科学基金委</w:t>
      </w:r>
      <w:proofErr w:type="gramStart"/>
      <w:r w:rsidRPr="00A31D0D">
        <w:rPr>
          <w:rFonts w:ascii="微软雅黑" w:eastAsia="微软雅黑" w:hAnsi="微软雅黑" w:cs="宋体" w:hint="eastAsia"/>
          <w:color w:val="000000"/>
          <w:kern w:val="0"/>
          <w:sz w:val="20"/>
          <w:szCs w:val="20"/>
        </w:rPr>
        <w:t>作出</w:t>
      </w:r>
      <w:proofErr w:type="gramEnd"/>
      <w:r w:rsidRPr="00A31D0D">
        <w:rPr>
          <w:rFonts w:ascii="微软雅黑" w:eastAsia="微软雅黑" w:hAnsi="微软雅黑" w:cs="宋体" w:hint="eastAsia"/>
          <w:color w:val="000000"/>
          <w:kern w:val="0"/>
          <w:sz w:val="20"/>
          <w:szCs w:val="20"/>
        </w:rPr>
        <w:t>资助与否决定之前，以及获得资助后，计入申请和承担总数范围。</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3.国家重大科研仪器研制项目（部门推荐）获得资助后，项目负责人在准予结题前不得作为申请人申请重大项目。</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4.基础科学中心项目申请时不计</w:t>
      </w:r>
      <w:proofErr w:type="gramStart"/>
      <w:r w:rsidRPr="00A31D0D">
        <w:rPr>
          <w:rFonts w:ascii="微软雅黑" w:eastAsia="微软雅黑" w:hAnsi="微软雅黑" w:cs="宋体" w:hint="eastAsia"/>
          <w:color w:val="000000"/>
          <w:kern w:val="0"/>
          <w:sz w:val="20"/>
          <w:szCs w:val="20"/>
        </w:rPr>
        <w:t>入申请</w:t>
      </w:r>
      <w:proofErr w:type="gramEnd"/>
      <w:r w:rsidRPr="00A31D0D">
        <w:rPr>
          <w:rFonts w:ascii="微软雅黑" w:eastAsia="微软雅黑" w:hAnsi="微软雅黑" w:cs="宋体" w:hint="eastAsia"/>
          <w:color w:val="000000"/>
          <w:kern w:val="0"/>
          <w:sz w:val="20"/>
          <w:szCs w:val="20"/>
        </w:rPr>
        <w:t>和承担总数范围；正式接收申请到自然科学基金委</w:t>
      </w:r>
      <w:proofErr w:type="gramStart"/>
      <w:r w:rsidRPr="00A31D0D">
        <w:rPr>
          <w:rFonts w:ascii="微软雅黑" w:eastAsia="微软雅黑" w:hAnsi="微软雅黑" w:cs="宋体" w:hint="eastAsia"/>
          <w:color w:val="000000"/>
          <w:kern w:val="0"/>
          <w:sz w:val="20"/>
          <w:szCs w:val="20"/>
        </w:rPr>
        <w:t>作出</w:t>
      </w:r>
      <w:proofErr w:type="gramEnd"/>
      <w:r w:rsidRPr="00A31D0D">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资助与否决定之前，以及获得资助后，计入申请和承担总数范围。基础科学中心项目负责人及主要参与者（骨干成员）在结题前不得申请或参与申请重大项目。</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r w:rsidRPr="00A31D0D">
        <w:rPr>
          <w:rFonts w:ascii="微软雅黑" w:eastAsia="微软雅黑" w:hAnsi="微软雅黑" w:cs="宋体" w:hint="eastAsia"/>
          <w:b/>
          <w:bCs/>
          <w:color w:val="000000"/>
          <w:kern w:val="0"/>
          <w:sz w:val="20"/>
          <w:szCs w:val="20"/>
        </w:rPr>
        <w:t>四、申请注意事项</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（一）项目申请接收。</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1.申请报送日期为2019年8月12日至16日16时。</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2.申请书由自然科学基金委项目材料接收工作组负责接收，联系方式如下：</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通讯地址：北京市海淀区双清路83号自然科学基金委项目材料接收工作组（行政楼101房间）</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proofErr w:type="gramStart"/>
      <w:r w:rsidRPr="00A31D0D">
        <w:rPr>
          <w:rFonts w:ascii="微软雅黑" w:eastAsia="微软雅黑" w:hAnsi="微软雅黑" w:cs="宋体" w:hint="eastAsia"/>
          <w:color w:val="000000"/>
          <w:kern w:val="0"/>
          <w:sz w:val="20"/>
          <w:szCs w:val="20"/>
        </w:rPr>
        <w:t>邮</w:t>
      </w:r>
      <w:proofErr w:type="gramEnd"/>
      <w:r w:rsidRPr="00A31D0D">
        <w:rPr>
          <w:rFonts w:ascii="微软雅黑" w:eastAsia="微软雅黑" w:hAnsi="微软雅黑" w:cs="宋体" w:hint="eastAsia"/>
          <w:color w:val="000000"/>
          <w:kern w:val="0"/>
          <w:sz w:val="20"/>
          <w:szCs w:val="20"/>
        </w:rPr>
        <w:t xml:space="preserve">　　编：100085</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联系电话：010-62328591</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（二）申请人注意事项。</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lastRenderedPageBreak/>
        <w:t xml:space="preserve">　　申请人在填写重大项目申请书（项目申请书或课题申请书）时，应当根据要解决的关键科学问题和研究内容，选择科学问题属性。申请项目具有多重科学问题属性的，申请人应当选择最相符、最能概括申请项目特点的一类科学问题属性。</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重大项目申请书（项目申请书或课题申请书）采取在线方式撰写，对申请人具体要求如下：</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1.申请人在填报申请书前，应当认真阅读本项目指南和《2019年度国家自然科学基金项目指南》中的相关内容，不符合项目指南和相关要求的项目申请不予受理。</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2.申请人登陆科学基金网络信息系统https://isisn.nsfc.gov.cn/（以下简称信息系统，没有信息系统账号的申请人请向依托单位基金管理联系人申请开户），按照撰写提纲及相关要求撰写申请书。</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3.重大项目的项目申请人应在信息系统中首先填写“项目申请书”，然后给该重大项目课题申请人赋予课题的申请权限，未经赋权的课题申请人将无法提交申请。</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4.申请书的资助类别选择“重大项目”，亚类说明选择“项目申请书”或“课题申请书”，附注说明选择相关的重大项目名称，根据申请的具体研究内容选择相应的申请代码（部分重大项目有具体要求的，按照相关重大项目指南要求填写）。</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5.申请人应当按照重大项目申请书（项目申请书或课题申请书）的撰写提纲撰写申请书，如果申请人已经承担与所申请重大项目相关的其他科技计划项目，应当在报告正文的“研究基础”部分说明本申请项目与其他相关项目的区别与联系。</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项目申请书中的主要参与者只填写各课题申请人相关信息；签字和盖章页中依托单位公章应加盖项目申请人所属依托单位公章，合作研究单位公章应加盖课题申请人所属依托单位公章。</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lastRenderedPageBreak/>
        <w:t xml:space="preserve">　　课题申请书中的主要参与者包括课题所有主要成员相关信息。签字和盖章页中依托单位公章,应加盖课题申请人所属依托单位公章；签字和盖章页中合作研究单位公章,若已经在自然科学基金委注册的合作研究单位，应加盖依托单位公章；没有注册的合作研究单位，应加盖该法人单位公章。</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6.重大项目实行成本补偿的资助方式，自然科学基金委将组织专家对建议资助项目进行资金预算专项评审。申请人应当认真阅读《2019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7.申请人完成申请书撰写后，在线提交电子申请书及附件材料，下载并打印最终PDF版本申请书，向依托单位提交签字后的纸质申请书原件。</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项目申请书和课题申请书应当通过各自的依托单位提交。其中课题申请书必须先于项目申请书提交，项目申请书待全部课题申请书提交完毕并确认生成项目总预算表无误后再行提交。</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8.申请人应保证纸质申请书与电子版内容一致。　　</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（三）依托单位注意事项。</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A31D0D">
        <w:rPr>
          <w:rFonts w:ascii="微软雅黑" w:eastAsia="微软雅黑" w:hAnsi="微软雅黑" w:cs="宋体" w:hint="eastAsia"/>
          <w:color w:val="000000"/>
          <w:kern w:val="0"/>
          <w:sz w:val="20"/>
          <w:szCs w:val="20"/>
        </w:rPr>
        <w:t>规</w:t>
      </w:r>
      <w:proofErr w:type="gramEnd"/>
      <w:r w:rsidRPr="00A31D0D">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性进行审核；对申请人申报预算的目标相关性、政策相符性和经济合理性进行审核，并在规定时间内将申请材料报送自然科学基金委。具体要求如下：</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lastRenderedPageBreak/>
        <w:t xml:space="preserve">　　1.应在规定的项目申请截止日期（2019年8月16日16时)前提交本单位电子版申请书及附件材料，并统一报送经单位签字盖章后的纸质申请书原件（一式一份）及要求报送的纸质附件材料。</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2.提交电子申请书时，应通过信息系统逐项确认。</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3.报送纸质申请材料时，还应提供由法定代表人签字、依托单位加盖公章的依托单位科研诚信承诺书，并</w:t>
      </w:r>
      <w:proofErr w:type="gramStart"/>
      <w:r w:rsidRPr="00A31D0D">
        <w:rPr>
          <w:rFonts w:ascii="微软雅黑" w:eastAsia="微软雅黑" w:hAnsi="微软雅黑" w:cs="宋体" w:hint="eastAsia"/>
          <w:color w:val="000000"/>
          <w:kern w:val="0"/>
          <w:sz w:val="20"/>
          <w:szCs w:val="20"/>
        </w:rPr>
        <w:t>附申请</w:t>
      </w:r>
      <w:proofErr w:type="gramEnd"/>
      <w:r w:rsidRPr="00A31D0D">
        <w:rPr>
          <w:rFonts w:ascii="微软雅黑" w:eastAsia="微软雅黑" w:hAnsi="微软雅黑" w:cs="宋体" w:hint="eastAsia"/>
          <w:color w:val="000000"/>
          <w:kern w:val="0"/>
          <w:sz w:val="20"/>
          <w:szCs w:val="20"/>
        </w:rPr>
        <w:t>项目清单，材料不完整不予接收。</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4.可将纸质申请书直接送达或邮寄至自然科学基金委项目材料接收工作组。采用邮寄方式的，请在项目申请截止时间前（以发信邮戳日期为准）以快递方式邮寄，以免延误申请，并在信封左下角注明“重大项目申请材料”。</w:t>
      </w:r>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附件：</w:t>
      </w:r>
      <w:hyperlink r:id="rId12" w:tgtFrame="_blank" w:history="1">
        <w:r w:rsidRPr="00A31D0D">
          <w:rPr>
            <w:rFonts w:ascii="微软雅黑" w:eastAsia="微软雅黑" w:hAnsi="微软雅黑" w:cs="宋体" w:hint="eastAsia"/>
            <w:color w:val="0070C0"/>
            <w:kern w:val="0"/>
            <w:sz w:val="20"/>
            <w:szCs w:val="20"/>
            <w:u w:val="single"/>
          </w:rPr>
          <w:t>1.数理科学部重大项目指南</w:t>
        </w:r>
      </w:hyperlink>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hyperlink r:id="rId13" w:tgtFrame="_blank" w:history="1">
        <w:r w:rsidRPr="00A31D0D">
          <w:rPr>
            <w:rFonts w:ascii="微软雅黑" w:eastAsia="微软雅黑" w:hAnsi="微软雅黑" w:cs="宋体" w:hint="eastAsia"/>
            <w:color w:val="0070C0"/>
            <w:kern w:val="0"/>
            <w:sz w:val="20"/>
            <w:szCs w:val="20"/>
            <w:u w:val="single"/>
          </w:rPr>
          <w:t>2.化学科学部重大项目指南</w:t>
        </w:r>
      </w:hyperlink>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hyperlink r:id="rId14" w:tgtFrame="_blank" w:history="1">
        <w:r w:rsidRPr="00A31D0D">
          <w:rPr>
            <w:rFonts w:ascii="微软雅黑" w:eastAsia="微软雅黑" w:hAnsi="微软雅黑" w:cs="宋体" w:hint="eastAsia"/>
            <w:color w:val="0070C0"/>
            <w:kern w:val="0"/>
            <w:sz w:val="20"/>
            <w:szCs w:val="20"/>
            <w:u w:val="single"/>
          </w:rPr>
          <w:t>3.生命科学部重大项目指南</w:t>
        </w:r>
      </w:hyperlink>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hyperlink r:id="rId15" w:tgtFrame="_blank" w:history="1">
        <w:r w:rsidRPr="00A31D0D">
          <w:rPr>
            <w:rFonts w:ascii="微软雅黑" w:eastAsia="微软雅黑" w:hAnsi="微软雅黑" w:cs="宋体" w:hint="eastAsia"/>
            <w:color w:val="0070C0"/>
            <w:kern w:val="0"/>
            <w:sz w:val="20"/>
            <w:szCs w:val="20"/>
            <w:u w:val="single"/>
          </w:rPr>
          <w:t>4.地球科学部重大项目指南</w:t>
        </w:r>
      </w:hyperlink>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hyperlink r:id="rId16" w:tgtFrame="_blank" w:history="1">
        <w:r w:rsidRPr="00A31D0D">
          <w:rPr>
            <w:rFonts w:ascii="微软雅黑" w:eastAsia="微软雅黑" w:hAnsi="微软雅黑" w:cs="宋体" w:hint="eastAsia"/>
            <w:color w:val="0070C0"/>
            <w:kern w:val="0"/>
            <w:sz w:val="20"/>
            <w:szCs w:val="20"/>
            <w:u w:val="single"/>
          </w:rPr>
          <w:t>5.工程与材料科学部重大项目指南</w:t>
        </w:r>
      </w:hyperlink>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hyperlink r:id="rId17" w:tgtFrame="_blank" w:history="1">
        <w:r w:rsidRPr="00A31D0D">
          <w:rPr>
            <w:rFonts w:ascii="微软雅黑" w:eastAsia="微软雅黑" w:hAnsi="微软雅黑" w:cs="宋体" w:hint="eastAsia"/>
            <w:color w:val="0070C0"/>
            <w:kern w:val="0"/>
            <w:sz w:val="20"/>
            <w:szCs w:val="20"/>
            <w:u w:val="single"/>
          </w:rPr>
          <w:t>6.信息科学部重大项目指南</w:t>
        </w:r>
      </w:hyperlink>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hyperlink r:id="rId18" w:tgtFrame="_blank" w:history="1">
        <w:r w:rsidRPr="00A31D0D">
          <w:rPr>
            <w:rFonts w:ascii="微软雅黑" w:eastAsia="微软雅黑" w:hAnsi="微软雅黑" w:cs="宋体" w:hint="eastAsia"/>
            <w:color w:val="0070C0"/>
            <w:kern w:val="0"/>
            <w:sz w:val="20"/>
            <w:szCs w:val="20"/>
            <w:u w:val="single"/>
          </w:rPr>
          <w:t>7.管理科学部重大项目指南</w:t>
        </w:r>
      </w:hyperlink>
    </w:p>
    <w:p w:rsidR="00A31D0D" w:rsidRPr="00A31D0D" w:rsidRDefault="00A31D0D" w:rsidP="00A31D0D">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 xml:space="preserve">　　　　　</w:t>
      </w:r>
      <w:hyperlink r:id="rId19" w:tgtFrame="_blank" w:history="1">
        <w:r w:rsidRPr="00A31D0D">
          <w:rPr>
            <w:rFonts w:ascii="微软雅黑" w:eastAsia="微软雅黑" w:hAnsi="微软雅黑" w:cs="宋体" w:hint="eastAsia"/>
            <w:color w:val="0070C0"/>
            <w:kern w:val="0"/>
            <w:sz w:val="20"/>
            <w:szCs w:val="20"/>
            <w:u w:val="single"/>
          </w:rPr>
          <w:t>8.医学科学部重大项目指南</w:t>
        </w:r>
      </w:hyperlink>
    </w:p>
    <w:p w:rsidR="00A31D0D" w:rsidRPr="00A31D0D" w:rsidRDefault="00A31D0D" w:rsidP="00A31D0D">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A31D0D">
        <w:rPr>
          <w:rFonts w:ascii="微软雅黑" w:eastAsia="微软雅黑" w:hAnsi="微软雅黑" w:cs="宋体" w:hint="eastAsia"/>
          <w:color w:val="000000"/>
          <w:kern w:val="0"/>
          <w:sz w:val="20"/>
          <w:szCs w:val="20"/>
        </w:rPr>
        <w:t>国家自然科学基金委员会</w:t>
      </w:r>
    </w:p>
    <w:p w:rsidR="00197C6A" w:rsidRPr="00A31D0D" w:rsidRDefault="00A31D0D" w:rsidP="00A31D0D">
      <w:pPr>
        <w:widowControl/>
        <w:shd w:val="clear" w:color="auto" w:fill="FFFFFF"/>
        <w:spacing w:before="150" w:after="150" w:line="390" w:lineRule="atLeast"/>
        <w:jc w:val="right"/>
        <w:rPr>
          <w:rFonts w:ascii="微软雅黑" w:eastAsia="微软雅黑" w:hAnsi="微软雅黑" w:cs="宋体"/>
          <w:color w:val="000000"/>
          <w:kern w:val="0"/>
          <w:sz w:val="20"/>
          <w:szCs w:val="20"/>
        </w:rPr>
      </w:pPr>
      <w:r w:rsidRPr="00A31D0D">
        <w:rPr>
          <w:rFonts w:ascii="微软雅黑" w:eastAsia="微软雅黑" w:hAnsi="微软雅黑" w:cs="宋体" w:hint="eastAsia"/>
          <w:color w:val="000000"/>
          <w:kern w:val="0"/>
          <w:sz w:val="20"/>
          <w:szCs w:val="20"/>
        </w:rPr>
        <w:t>2019年7月9日</w:t>
      </w:r>
    </w:p>
    <w:sectPr w:rsidR="00197C6A" w:rsidRPr="00A31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EE" w:rsidRDefault="00E63FEE" w:rsidP="00A31D0D">
      <w:r>
        <w:separator/>
      </w:r>
    </w:p>
  </w:endnote>
  <w:endnote w:type="continuationSeparator" w:id="0">
    <w:p w:rsidR="00E63FEE" w:rsidRDefault="00E63FEE" w:rsidP="00A3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EE" w:rsidRDefault="00E63FEE" w:rsidP="00A31D0D">
      <w:r>
        <w:separator/>
      </w:r>
    </w:p>
  </w:footnote>
  <w:footnote w:type="continuationSeparator" w:id="0">
    <w:p w:rsidR="00E63FEE" w:rsidRDefault="00E63FEE" w:rsidP="00A3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C2"/>
    <w:rsid w:val="00197C6A"/>
    <w:rsid w:val="005C1CC2"/>
    <w:rsid w:val="00A31D0D"/>
    <w:rsid w:val="00E6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1D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D0D"/>
    <w:rPr>
      <w:sz w:val="18"/>
      <w:szCs w:val="18"/>
    </w:rPr>
  </w:style>
  <w:style w:type="paragraph" w:styleId="a4">
    <w:name w:val="footer"/>
    <w:basedOn w:val="a"/>
    <w:link w:val="Char0"/>
    <w:uiPriority w:val="99"/>
    <w:unhideWhenUsed/>
    <w:rsid w:val="00A31D0D"/>
    <w:pPr>
      <w:tabs>
        <w:tab w:val="center" w:pos="4153"/>
        <w:tab w:val="right" w:pos="8306"/>
      </w:tabs>
      <w:snapToGrid w:val="0"/>
      <w:jc w:val="left"/>
    </w:pPr>
    <w:rPr>
      <w:sz w:val="18"/>
      <w:szCs w:val="18"/>
    </w:rPr>
  </w:style>
  <w:style w:type="character" w:customStyle="1" w:styleId="Char0">
    <w:name w:val="页脚 Char"/>
    <w:basedOn w:val="a0"/>
    <w:link w:val="a4"/>
    <w:uiPriority w:val="99"/>
    <w:rsid w:val="00A31D0D"/>
    <w:rPr>
      <w:sz w:val="18"/>
      <w:szCs w:val="18"/>
    </w:rPr>
  </w:style>
  <w:style w:type="character" w:customStyle="1" w:styleId="1Char">
    <w:name w:val="标题 1 Char"/>
    <w:basedOn w:val="a0"/>
    <w:link w:val="1"/>
    <w:uiPriority w:val="9"/>
    <w:rsid w:val="00A31D0D"/>
    <w:rPr>
      <w:rFonts w:ascii="宋体" w:eastAsia="宋体" w:hAnsi="宋体" w:cs="宋体"/>
      <w:b/>
      <w:bCs/>
      <w:kern w:val="36"/>
      <w:sz w:val="48"/>
      <w:szCs w:val="48"/>
    </w:rPr>
  </w:style>
  <w:style w:type="character" w:styleId="a5">
    <w:name w:val="Hyperlink"/>
    <w:basedOn w:val="a0"/>
    <w:uiPriority w:val="99"/>
    <w:semiHidden/>
    <w:unhideWhenUsed/>
    <w:rsid w:val="00A31D0D"/>
    <w:rPr>
      <w:color w:val="0000FF"/>
      <w:u w:val="single"/>
    </w:rPr>
  </w:style>
  <w:style w:type="character" w:customStyle="1" w:styleId="normal105">
    <w:name w:val="normal105"/>
    <w:basedOn w:val="a0"/>
    <w:rsid w:val="00A31D0D"/>
  </w:style>
  <w:style w:type="paragraph" w:styleId="a6">
    <w:name w:val="Normal (Web)"/>
    <w:basedOn w:val="a"/>
    <w:uiPriority w:val="99"/>
    <w:semiHidden/>
    <w:unhideWhenUsed/>
    <w:rsid w:val="00A31D0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31D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1D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D0D"/>
    <w:rPr>
      <w:sz w:val="18"/>
      <w:szCs w:val="18"/>
    </w:rPr>
  </w:style>
  <w:style w:type="paragraph" w:styleId="a4">
    <w:name w:val="footer"/>
    <w:basedOn w:val="a"/>
    <w:link w:val="Char0"/>
    <w:uiPriority w:val="99"/>
    <w:unhideWhenUsed/>
    <w:rsid w:val="00A31D0D"/>
    <w:pPr>
      <w:tabs>
        <w:tab w:val="center" w:pos="4153"/>
        <w:tab w:val="right" w:pos="8306"/>
      </w:tabs>
      <w:snapToGrid w:val="0"/>
      <w:jc w:val="left"/>
    </w:pPr>
    <w:rPr>
      <w:sz w:val="18"/>
      <w:szCs w:val="18"/>
    </w:rPr>
  </w:style>
  <w:style w:type="character" w:customStyle="1" w:styleId="Char0">
    <w:name w:val="页脚 Char"/>
    <w:basedOn w:val="a0"/>
    <w:link w:val="a4"/>
    <w:uiPriority w:val="99"/>
    <w:rsid w:val="00A31D0D"/>
    <w:rPr>
      <w:sz w:val="18"/>
      <w:szCs w:val="18"/>
    </w:rPr>
  </w:style>
  <w:style w:type="character" w:customStyle="1" w:styleId="1Char">
    <w:name w:val="标题 1 Char"/>
    <w:basedOn w:val="a0"/>
    <w:link w:val="1"/>
    <w:uiPriority w:val="9"/>
    <w:rsid w:val="00A31D0D"/>
    <w:rPr>
      <w:rFonts w:ascii="宋体" w:eastAsia="宋体" w:hAnsi="宋体" w:cs="宋体"/>
      <w:b/>
      <w:bCs/>
      <w:kern w:val="36"/>
      <w:sz w:val="48"/>
      <w:szCs w:val="48"/>
    </w:rPr>
  </w:style>
  <w:style w:type="character" w:styleId="a5">
    <w:name w:val="Hyperlink"/>
    <w:basedOn w:val="a0"/>
    <w:uiPriority w:val="99"/>
    <w:semiHidden/>
    <w:unhideWhenUsed/>
    <w:rsid w:val="00A31D0D"/>
    <w:rPr>
      <w:color w:val="0000FF"/>
      <w:u w:val="single"/>
    </w:rPr>
  </w:style>
  <w:style w:type="character" w:customStyle="1" w:styleId="normal105">
    <w:name w:val="normal105"/>
    <w:basedOn w:val="a0"/>
    <w:rsid w:val="00A31D0D"/>
  </w:style>
  <w:style w:type="paragraph" w:styleId="a6">
    <w:name w:val="Normal (Web)"/>
    <w:basedOn w:val="a"/>
    <w:uiPriority w:val="99"/>
    <w:semiHidden/>
    <w:unhideWhenUsed/>
    <w:rsid w:val="00A31D0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31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10969">
      <w:bodyDiv w:val="1"/>
      <w:marLeft w:val="0"/>
      <w:marRight w:val="0"/>
      <w:marTop w:val="0"/>
      <w:marBottom w:val="0"/>
      <w:divBdr>
        <w:top w:val="none" w:sz="0" w:space="0" w:color="auto"/>
        <w:left w:val="none" w:sz="0" w:space="0" w:color="auto"/>
        <w:bottom w:val="none" w:sz="0" w:space="0" w:color="auto"/>
        <w:right w:val="none" w:sz="0" w:space="0" w:color="auto"/>
      </w:divBdr>
      <w:divsChild>
        <w:div w:id="126642874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hyperlink" Target="http://www.nsfc.gov.cn/Portals/0/fj/fj20190711_02.doc" TargetMode="External"/><Relationship Id="rId18" Type="http://schemas.openxmlformats.org/officeDocument/2006/relationships/hyperlink" Target="http://www.nsfc.gov.cn/Portals/0/fj/fj20190711_07.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doZoom(17)" TargetMode="External"/><Relationship Id="rId12" Type="http://schemas.openxmlformats.org/officeDocument/2006/relationships/hyperlink" Target="http://www.nsfc.gov.cn/Portals/0/fj/fj20190711_01.doc" TargetMode="External"/><Relationship Id="rId17" Type="http://schemas.openxmlformats.org/officeDocument/2006/relationships/hyperlink" Target="http://www.nsfc.gov.cn/Portals/0/fj/fj20190711_06.doc" TargetMode="External"/><Relationship Id="rId2" Type="http://schemas.microsoft.com/office/2007/relationships/stylesWithEffects" Target="stylesWithEffects.xml"/><Relationship Id="rId16" Type="http://schemas.openxmlformats.org/officeDocument/2006/relationships/hyperlink" Target="http://www.nsfc.gov.cn/Portals/0/fj/fj20190711_05.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5" Type="http://schemas.openxmlformats.org/officeDocument/2006/relationships/hyperlink" Target="http://www.nsfc.gov.cn/Portals/0/fj/fj20190711_04.doc" TargetMode="External"/><Relationship Id="rId10" Type="http://schemas.openxmlformats.org/officeDocument/2006/relationships/hyperlink" Target="javascript:print()" TargetMode="External"/><Relationship Id="rId19" Type="http://schemas.openxmlformats.org/officeDocument/2006/relationships/hyperlink" Target="http://www.nsfc.gov.cn/Portals/0/fj/fj20190711_08.doc"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 Id="rId14" Type="http://schemas.openxmlformats.org/officeDocument/2006/relationships/hyperlink" Target="http://www.nsfc.gov.cn/Portals/0/fj/fj20190711_0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2019-07-12T02:57:00Z</dcterms:created>
  <dcterms:modified xsi:type="dcterms:W3CDTF">2019-07-12T02:57:00Z</dcterms:modified>
</cp:coreProperties>
</file>