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EF91" w14:textId="77777777" w:rsidR="00A92E3C" w:rsidRPr="00A92E3C" w:rsidRDefault="00A92E3C" w:rsidP="00A92E3C">
      <w:pPr>
        <w:widowControl/>
        <w:shd w:val="clear" w:color="auto" w:fill="EFF1F3"/>
        <w:spacing w:before="75" w:after="300"/>
        <w:jc w:val="center"/>
        <w:outlineLvl w:val="0"/>
        <w:rPr>
          <w:rFonts w:ascii="Segoe UI" w:eastAsia="宋体" w:hAnsi="Segoe UI" w:cs="Segoe UI"/>
          <w:color w:val="333333"/>
          <w:kern w:val="36"/>
          <w:sz w:val="40"/>
          <w:szCs w:val="40"/>
        </w:rPr>
      </w:pPr>
      <w:r w:rsidRPr="00A92E3C">
        <w:rPr>
          <w:rFonts w:ascii="Segoe UI" w:eastAsia="宋体" w:hAnsi="Segoe UI" w:cs="Segoe UI"/>
          <w:color w:val="333333"/>
          <w:kern w:val="36"/>
          <w:sz w:val="40"/>
          <w:szCs w:val="40"/>
        </w:rPr>
        <w:t>云南省科技厅关于征集技术专家入库的通知</w:t>
      </w:r>
    </w:p>
    <w:p w14:paraId="2CACADAA" w14:textId="5E894BFB" w:rsidR="00A92E3C" w:rsidRPr="00A92E3C" w:rsidRDefault="00A92E3C" w:rsidP="00A92E3C">
      <w:pPr>
        <w:widowControl/>
        <w:shd w:val="clear" w:color="auto" w:fill="EFF1F3"/>
        <w:jc w:val="left"/>
        <w:rPr>
          <w:rFonts w:ascii="Segoe UI" w:eastAsia="宋体" w:hAnsi="Segoe UI" w:cs="Segoe UI" w:hint="eastAsia"/>
          <w:color w:val="444444"/>
          <w:kern w:val="0"/>
          <w:sz w:val="24"/>
          <w:szCs w:val="24"/>
        </w:rPr>
      </w:pPr>
      <w:r w:rsidRPr="00A92E3C">
        <w:rPr>
          <w:rFonts w:ascii="Segoe UI" w:eastAsia="宋体" w:hAnsi="Segoe UI" w:cs="Segoe UI"/>
          <w:color w:val="444444"/>
          <w:kern w:val="0"/>
          <w:sz w:val="24"/>
          <w:szCs w:val="24"/>
        </w:rPr>
        <w:t>文章来源：</w:t>
      </w:r>
      <w:hyperlink r:id="rId6" w:tgtFrame="_blank" w:history="1">
        <w:r w:rsidRPr="00A92E3C">
          <w:rPr>
            <w:rFonts w:ascii="Segoe UI" w:eastAsia="宋体" w:hAnsi="Segoe UI" w:cs="Segoe UI"/>
            <w:color w:val="AAAAAA"/>
            <w:kern w:val="0"/>
            <w:sz w:val="24"/>
            <w:szCs w:val="24"/>
          </w:rPr>
          <w:t>机关党委（人事处、省科技人才办公室）</w:t>
        </w:r>
        <w:r w:rsidRPr="00A92E3C">
          <w:rPr>
            <w:rFonts w:ascii="Segoe UI" w:eastAsia="宋体" w:hAnsi="Segoe UI" w:cs="Segoe UI"/>
            <w:color w:val="AAAAAA"/>
            <w:kern w:val="0"/>
            <w:sz w:val="24"/>
            <w:szCs w:val="24"/>
          </w:rPr>
          <w:t> </w:t>
        </w:r>
      </w:hyperlink>
      <w:r w:rsidRPr="00A92E3C">
        <w:rPr>
          <w:rFonts w:ascii="Segoe UI" w:eastAsia="宋体" w:hAnsi="Segoe UI" w:cs="Segoe UI"/>
          <w:color w:val="444444"/>
          <w:kern w:val="0"/>
          <w:sz w:val="24"/>
          <w:szCs w:val="24"/>
        </w:rPr>
        <w:t>发布时间：</w:t>
      </w:r>
      <w:r w:rsidRPr="00A92E3C">
        <w:rPr>
          <w:rFonts w:ascii="Segoe UI" w:eastAsia="宋体" w:hAnsi="Segoe UI" w:cs="Segoe UI"/>
          <w:color w:val="444444"/>
          <w:kern w:val="0"/>
          <w:sz w:val="24"/>
          <w:szCs w:val="24"/>
        </w:rPr>
        <w:t xml:space="preserve">2021-02-05 </w:t>
      </w:r>
    </w:p>
    <w:p w14:paraId="778F130B" w14:textId="77777777" w:rsidR="00A92E3C" w:rsidRPr="00A92E3C" w:rsidRDefault="00A92E3C" w:rsidP="00A92E3C">
      <w:pPr>
        <w:widowControl/>
        <w:shd w:val="clear" w:color="auto" w:fill="FFFFFF"/>
        <w:spacing w:before="100" w:beforeAutospacing="1" w:after="100" w:afterAutospacing="1"/>
        <w:outlineLvl w:val="3"/>
        <w:rPr>
          <w:rFonts w:ascii="宋体" w:eastAsia="宋体" w:hAnsi="宋体" w:cs="Segoe UI"/>
          <w:color w:val="212529"/>
          <w:kern w:val="0"/>
          <w:sz w:val="24"/>
          <w:szCs w:val="24"/>
        </w:rPr>
      </w:pPr>
      <w:r w:rsidRPr="00A92E3C">
        <w:rPr>
          <w:rFonts w:ascii="宋体" w:eastAsia="宋体" w:hAnsi="宋体" w:cs="Calibri" w:hint="eastAsia"/>
          <w:color w:val="212529"/>
          <w:kern w:val="0"/>
          <w:sz w:val="28"/>
          <w:szCs w:val="28"/>
        </w:rPr>
        <w:t>各州（市）科技局，省属及中央驻滇高等院校、科研机构及企业，有关单位：</w:t>
      </w:r>
    </w:p>
    <w:p w14:paraId="46DA875B"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根据《中共云南省科技厅党组关于印发加强科技管理廉政风险防控的若干措施（试行）的通知》（云科党组发〔2020〕6号）要求，为进一步充实高水平技术专家数量，强化专家</w:t>
      </w:r>
      <w:proofErr w:type="gramStart"/>
      <w:r w:rsidRPr="00A92E3C">
        <w:rPr>
          <w:rFonts w:ascii="宋体" w:eastAsia="宋体" w:hAnsi="宋体" w:cs="Calibri" w:hint="eastAsia"/>
          <w:color w:val="212529"/>
          <w:kern w:val="0"/>
          <w:sz w:val="28"/>
          <w:szCs w:val="28"/>
        </w:rPr>
        <w:t>库质量</w:t>
      </w:r>
      <w:proofErr w:type="gramEnd"/>
      <w:r w:rsidRPr="00A92E3C">
        <w:rPr>
          <w:rFonts w:ascii="宋体" w:eastAsia="宋体" w:hAnsi="宋体" w:cs="Calibri" w:hint="eastAsia"/>
          <w:color w:val="212529"/>
          <w:kern w:val="0"/>
          <w:sz w:val="28"/>
          <w:szCs w:val="28"/>
        </w:rPr>
        <w:t>建设，现面向省内有关高校、科研院所、企业等单位公开征集技术专家，有关事项通知如下：</w:t>
      </w:r>
    </w:p>
    <w:p w14:paraId="4887795D"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一、遴选条件</w:t>
      </w:r>
    </w:p>
    <w:p w14:paraId="1047AD52"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（一）政治立场坚定，热爱科技事业，具有良好的信誉和职业道德，熟悉国家科技管理有关法律、法规及政策。</w:t>
      </w:r>
    </w:p>
    <w:p w14:paraId="28D0CFAC"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（二）诚实守信，无不良科研诚信及社会信用记录。</w:t>
      </w:r>
    </w:p>
    <w:p w14:paraId="6DBBCBC1"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（三）具有副高级及以上专业技术职称。</w:t>
      </w:r>
    </w:p>
    <w:p w14:paraId="588495E3"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（四）专业业务能力强，了解本学科领域当前发展情况。近3年从事过相关产业（学科）领域生产或研究工作。</w:t>
      </w:r>
    </w:p>
    <w:p w14:paraId="7176F928"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（五）身体健康，具备承担相关工作相适应的自身条件，年龄原则上不超过65周岁。</w:t>
      </w:r>
    </w:p>
    <w:p w14:paraId="7C416F9C"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lastRenderedPageBreak/>
        <w:t>（六）除符合以上条件外，申请技术专家还应当满足以下专项条件之一：</w:t>
      </w:r>
    </w:p>
    <w:p w14:paraId="7563AC14"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1. 省部级及以上科技专项、重点研发专项、自然科学基金、重大工程等科技计划项目负责人。</w:t>
      </w:r>
    </w:p>
    <w:p w14:paraId="0BCD7793"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2. 省部级及以上科技杰出贡献奖、自然科学奖、技术发明奖、科技进步奖等奖项获得者。</w:t>
      </w:r>
    </w:p>
    <w:p w14:paraId="64710310"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3．省部级及以上科技人才计划入选者，包括科技领军人才、产业技术领军人才、创新团队带头人、中青年学术技术带头人和技术创新人才等。</w:t>
      </w:r>
    </w:p>
    <w:p w14:paraId="5E8F73A6"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4．省部级及以上有突出贡献的中青年专家、优秀专业技术人才、享受国务院或省政府特殊津贴专家。</w:t>
      </w:r>
    </w:p>
    <w:p w14:paraId="4054844A"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5．省部级及以上重点实验室、工程技术研究中心等科研平台负责人。</w:t>
      </w:r>
    </w:p>
    <w:p w14:paraId="0563F4AF"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二、征集入库流程</w:t>
      </w:r>
    </w:p>
    <w:p w14:paraId="66AEA355"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（一）申请人在“云南省科技管理信息系统”（网址：https://116.52.249.142/）未注册“项目负责人”账号的：</w:t>
      </w:r>
    </w:p>
    <w:p w14:paraId="54BCD1D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1.</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单位管理员登录单位账号（无单位账号的，需注册）；</w:t>
      </w:r>
    </w:p>
    <w:p w14:paraId="6ACAF666"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2.</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单位管理员使用“新增科技专家”菜单功能，填写拟申请人的（姓名、邮箱、手机号等）信息，发送激活邮件；</w:t>
      </w:r>
    </w:p>
    <w:p w14:paraId="075BAA55"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lastRenderedPageBreak/>
        <w:t>3.</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申请人进入邮箱，按照邮件提示内容，点击链接激活账号并设置个人密码；</w:t>
      </w:r>
    </w:p>
    <w:p w14:paraId="62A23B58"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4.</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申请人根据账号信息登录“云南省科技管理信息系统”；</w:t>
      </w:r>
    </w:p>
    <w:p w14:paraId="04CB8F3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5.</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申请人填写相关信息（专家类型为“技术专家”）；</w:t>
      </w:r>
    </w:p>
    <w:p w14:paraId="1041E835"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6.</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单位管理员审核本单位申请入库人员信息，并提交上级主管部门审核；</w:t>
      </w:r>
    </w:p>
    <w:p w14:paraId="4B75E7B6"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7.</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主管部门审核并提交省科技厅；</w:t>
      </w:r>
    </w:p>
    <w:p w14:paraId="0546FC46"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8.</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省科技厅审核并反馈入库意见。</w:t>
      </w:r>
    </w:p>
    <w:p w14:paraId="0F48C40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（二）申请人在“云南省科技管理信息系统”已注册“项目负责人”账号的：</w:t>
      </w:r>
    </w:p>
    <w:p w14:paraId="7594F5AA"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1.</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申请人登录项目负责人账号；</w:t>
      </w:r>
    </w:p>
    <w:p w14:paraId="6EA172A4"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2.</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点击“申请进入专家库”菜单，阅读并同意省科技厅专家入库有关要求后，完善专家信息（专家类型为“技术专家”），提交单位管理员审核；</w:t>
      </w:r>
    </w:p>
    <w:p w14:paraId="42B7EF65"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3.</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单位管理员登录单位账号，审核申请入库人员信息，并提交上级主管部门审核；</w:t>
      </w:r>
    </w:p>
    <w:p w14:paraId="2567CC3C"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4.</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主管部门审核并提交省科技厅；</w:t>
      </w:r>
    </w:p>
    <w:p w14:paraId="1A12EBC5"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5.</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省科技厅审核并反馈入库意见。</w:t>
      </w:r>
    </w:p>
    <w:p w14:paraId="62EBB37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lastRenderedPageBreak/>
        <w:t>三、工作要求</w:t>
      </w:r>
    </w:p>
    <w:p w14:paraId="0750C05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（一）各州（市）科技局，省属及中央驻滇高等院校、科研机构、企业以及有关单位要高度重视，认真组织，切实引导行业领域中高层次专业人才申报加入到科技专家库中来。</w:t>
      </w:r>
    </w:p>
    <w:p w14:paraId="3FEF707E"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（二）申请人填写申请书时，各项内容应实事求是、逐项认真填写；科技专家所在单位要认真负责信息审核、专家推荐及重大事项报告等工作；单位主管部门要做好宣传动员、组织申报、审核推荐等工作。</w:t>
      </w:r>
    </w:p>
    <w:p w14:paraId="5FBB7607"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（三）申请书提交省科技厅后原则上不再退回和修改，请各申请人和推荐单位认真审核，确保材料的真实性、准确性和完整性。</w:t>
      </w:r>
    </w:p>
    <w:p w14:paraId="35ABC5BB"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四、联系方式</w:t>
      </w:r>
    </w:p>
    <w:p w14:paraId="19CD72F3"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省科技</w:t>
      </w:r>
      <w:proofErr w:type="gramStart"/>
      <w:r w:rsidRPr="00A92E3C">
        <w:rPr>
          <w:rFonts w:ascii="宋体" w:eastAsia="宋体" w:hAnsi="宋体" w:cs="Calibri" w:hint="eastAsia"/>
          <w:color w:val="212529"/>
          <w:kern w:val="0"/>
          <w:sz w:val="28"/>
          <w:szCs w:val="28"/>
        </w:rPr>
        <w:t>厅科技</w:t>
      </w:r>
      <w:proofErr w:type="gramEnd"/>
      <w:r w:rsidRPr="00A92E3C">
        <w:rPr>
          <w:rFonts w:ascii="宋体" w:eastAsia="宋体" w:hAnsi="宋体" w:cs="Calibri" w:hint="eastAsia"/>
          <w:color w:val="212529"/>
          <w:kern w:val="0"/>
          <w:sz w:val="28"/>
          <w:szCs w:val="28"/>
        </w:rPr>
        <w:t>人才办公室：王晓宇</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0871-63139924</w:t>
      </w:r>
    </w:p>
    <w:p w14:paraId="79BF89D9" w14:textId="77777777"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省科学技术院科技服务中心：甘晓玥</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0871-68051160</w:t>
      </w:r>
      <w:r w:rsidRPr="00A92E3C">
        <w:rPr>
          <w:rFonts w:ascii="Calibri" w:eastAsia="宋体" w:hAnsi="Calibri" w:cs="Calibri"/>
          <w:color w:val="212529"/>
          <w:kern w:val="0"/>
          <w:sz w:val="24"/>
          <w:szCs w:val="24"/>
        </w:rPr>
        <w:t>   </w:t>
      </w:r>
    </w:p>
    <w:p w14:paraId="256B2FCA" w14:textId="1DE19B4E" w:rsidR="00A92E3C" w:rsidRPr="00A92E3C" w:rsidRDefault="00A92E3C" w:rsidP="00A92E3C">
      <w:pPr>
        <w:widowControl/>
        <w:shd w:val="clear" w:color="auto" w:fill="FFFFFF"/>
        <w:spacing w:before="225" w:after="225"/>
        <w:ind w:firstLine="480"/>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技术支持：</w:t>
      </w:r>
      <w:proofErr w:type="gramStart"/>
      <w:r w:rsidRPr="00A92E3C">
        <w:rPr>
          <w:rFonts w:ascii="宋体" w:eastAsia="宋体" w:hAnsi="宋体" w:cs="Calibri" w:hint="eastAsia"/>
          <w:color w:val="212529"/>
          <w:kern w:val="0"/>
          <w:sz w:val="28"/>
          <w:szCs w:val="28"/>
        </w:rPr>
        <w:t>爱瑞思软件</w:t>
      </w:r>
      <w:proofErr w:type="gramEnd"/>
      <w:r w:rsidRPr="00A92E3C">
        <w:rPr>
          <w:rFonts w:ascii="宋体" w:eastAsia="宋体" w:hAnsi="宋体" w:cs="Calibri" w:hint="eastAsia"/>
          <w:color w:val="212529"/>
          <w:kern w:val="0"/>
          <w:sz w:val="28"/>
          <w:szCs w:val="28"/>
        </w:rPr>
        <w:t>技术有限公司</w:t>
      </w:r>
      <w:r w:rsidRPr="00A92E3C">
        <w:rPr>
          <w:rFonts w:ascii="Calibri" w:eastAsia="宋体" w:hAnsi="Calibri" w:cs="Calibri"/>
          <w:color w:val="212529"/>
          <w:kern w:val="0"/>
          <w:sz w:val="24"/>
          <w:szCs w:val="24"/>
        </w:rPr>
        <w:t> </w:t>
      </w:r>
      <w:r w:rsidRPr="00A92E3C">
        <w:rPr>
          <w:rFonts w:ascii="宋体" w:eastAsia="宋体" w:hAnsi="宋体" w:cs="Calibri" w:hint="eastAsia"/>
          <w:color w:val="212529"/>
          <w:kern w:val="0"/>
          <w:sz w:val="28"/>
          <w:szCs w:val="28"/>
        </w:rPr>
        <w:t>4001616289</w:t>
      </w:r>
    </w:p>
    <w:p w14:paraId="1C152C88" w14:textId="4DF45377" w:rsidR="00A92E3C" w:rsidRPr="00A92E3C" w:rsidRDefault="00A92E3C" w:rsidP="00A92E3C">
      <w:pPr>
        <w:widowControl/>
        <w:shd w:val="clear" w:color="auto" w:fill="FFFFFF"/>
        <w:spacing w:before="225" w:after="225"/>
        <w:ind w:firstLine="480"/>
        <w:jc w:val="right"/>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                   云南省科学技术厅</w:t>
      </w:r>
    </w:p>
    <w:p w14:paraId="735A1034" w14:textId="39B73109" w:rsidR="00A92E3C" w:rsidRPr="00A92E3C" w:rsidRDefault="00A92E3C" w:rsidP="00A92E3C">
      <w:pPr>
        <w:widowControl/>
        <w:shd w:val="clear" w:color="auto" w:fill="FFFFFF"/>
        <w:spacing w:before="225" w:after="225"/>
        <w:ind w:firstLine="480"/>
        <w:jc w:val="right"/>
        <w:rPr>
          <w:rFonts w:ascii="宋体" w:eastAsia="宋体" w:hAnsi="宋体" w:cs="Segoe UI" w:hint="eastAsia"/>
          <w:color w:val="212529"/>
          <w:kern w:val="0"/>
          <w:sz w:val="24"/>
          <w:szCs w:val="24"/>
        </w:rPr>
      </w:pPr>
      <w:r w:rsidRPr="00A92E3C">
        <w:rPr>
          <w:rFonts w:ascii="宋体" w:eastAsia="宋体" w:hAnsi="宋体" w:cs="Calibri" w:hint="eastAsia"/>
          <w:color w:val="212529"/>
          <w:kern w:val="0"/>
          <w:sz w:val="28"/>
          <w:szCs w:val="28"/>
        </w:rPr>
        <w:t>                    2021年2月5日</w:t>
      </w:r>
    </w:p>
    <w:p w14:paraId="163F2D40" w14:textId="77777777" w:rsidR="00CB7390" w:rsidRPr="00A92E3C" w:rsidRDefault="00CB7390"/>
    <w:sectPr w:rsidR="00CB7390" w:rsidRPr="00A92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19BC9" w14:textId="77777777" w:rsidR="00C93F03" w:rsidRDefault="00C93F03" w:rsidP="00A92E3C">
      <w:r>
        <w:separator/>
      </w:r>
    </w:p>
  </w:endnote>
  <w:endnote w:type="continuationSeparator" w:id="0">
    <w:p w14:paraId="2103310C" w14:textId="77777777" w:rsidR="00C93F03" w:rsidRDefault="00C93F03" w:rsidP="00A9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F7B81" w14:textId="77777777" w:rsidR="00C93F03" w:rsidRDefault="00C93F03" w:rsidP="00A92E3C">
      <w:r>
        <w:separator/>
      </w:r>
    </w:p>
  </w:footnote>
  <w:footnote w:type="continuationSeparator" w:id="0">
    <w:p w14:paraId="0E3A5FA6" w14:textId="77777777" w:rsidR="00C93F03" w:rsidRDefault="00C93F03" w:rsidP="00A92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D0"/>
    <w:rsid w:val="00A92E3C"/>
    <w:rsid w:val="00B76ED0"/>
    <w:rsid w:val="00C93F03"/>
    <w:rsid w:val="00C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2E014"/>
  <w15:chartTrackingRefBased/>
  <w15:docId w15:val="{89BDFE97-2F49-49BD-B246-2D013541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92E3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0"/>
    <w:uiPriority w:val="9"/>
    <w:qFormat/>
    <w:rsid w:val="00A92E3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E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E3C"/>
    <w:rPr>
      <w:sz w:val="18"/>
      <w:szCs w:val="18"/>
    </w:rPr>
  </w:style>
  <w:style w:type="paragraph" w:styleId="a5">
    <w:name w:val="footer"/>
    <w:basedOn w:val="a"/>
    <w:link w:val="a6"/>
    <w:uiPriority w:val="99"/>
    <w:unhideWhenUsed/>
    <w:rsid w:val="00A92E3C"/>
    <w:pPr>
      <w:tabs>
        <w:tab w:val="center" w:pos="4153"/>
        <w:tab w:val="right" w:pos="8306"/>
      </w:tabs>
      <w:snapToGrid w:val="0"/>
      <w:jc w:val="left"/>
    </w:pPr>
    <w:rPr>
      <w:sz w:val="18"/>
      <w:szCs w:val="18"/>
    </w:rPr>
  </w:style>
  <w:style w:type="character" w:customStyle="1" w:styleId="a6">
    <w:name w:val="页脚 字符"/>
    <w:basedOn w:val="a0"/>
    <w:link w:val="a5"/>
    <w:uiPriority w:val="99"/>
    <w:rsid w:val="00A92E3C"/>
    <w:rPr>
      <w:sz w:val="18"/>
      <w:szCs w:val="18"/>
    </w:rPr>
  </w:style>
  <w:style w:type="character" w:customStyle="1" w:styleId="10">
    <w:name w:val="标题 1 字符"/>
    <w:basedOn w:val="a0"/>
    <w:link w:val="1"/>
    <w:uiPriority w:val="9"/>
    <w:rsid w:val="00A92E3C"/>
    <w:rPr>
      <w:rFonts w:ascii="宋体" w:eastAsia="宋体" w:hAnsi="宋体" w:cs="宋体"/>
      <w:b/>
      <w:bCs/>
      <w:kern w:val="36"/>
      <w:sz w:val="48"/>
      <w:szCs w:val="48"/>
    </w:rPr>
  </w:style>
  <w:style w:type="character" w:customStyle="1" w:styleId="40">
    <w:name w:val="标题 4 字符"/>
    <w:basedOn w:val="a0"/>
    <w:link w:val="4"/>
    <w:uiPriority w:val="9"/>
    <w:rsid w:val="00A92E3C"/>
    <w:rPr>
      <w:rFonts w:ascii="宋体" w:eastAsia="宋体" w:hAnsi="宋体" w:cs="宋体"/>
      <w:b/>
      <w:bCs/>
      <w:kern w:val="0"/>
      <w:sz w:val="24"/>
      <w:szCs w:val="24"/>
    </w:rPr>
  </w:style>
  <w:style w:type="character" w:customStyle="1" w:styleId="show-tip">
    <w:name w:val="show-tip"/>
    <w:basedOn w:val="a0"/>
    <w:rsid w:val="00A92E3C"/>
  </w:style>
  <w:style w:type="character" w:styleId="a7">
    <w:name w:val="Hyperlink"/>
    <w:basedOn w:val="a0"/>
    <w:uiPriority w:val="99"/>
    <w:semiHidden/>
    <w:unhideWhenUsed/>
    <w:rsid w:val="00A92E3C"/>
    <w:rPr>
      <w:color w:val="0000FF"/>
      <w:u w:val="single"/>
    </w:rPr>
  </w:style>
  <w:style w:type="character" w:customStyle="1" w:styleId="detail-show-time">
    <w:name w:val="detail-show-time"/>
    <w:basedOn w:val="a0"/>
    <w:rsid w:val="00A92E3C"/>
  </w:style>
  <w:style w:type="paragraph" w:styleId="a8">
    <w:name w:val="Normal (Web)"/>
    <w:basedOn w:val="a"/>
    <w:uiPriority w:val="99"/>
    <w:semiHidden/>
    <w:unhideWhenUsed/>
    <w:rsid w:val="00A92E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354423">
      <w:bodyDiv w:val="1"/>
      <w:marLeft w:val="0"/>
      <w:marRight w:val="0"/>
      <w:marTop w:val="0"/>
      <w:marBottom w:val="0"/>
      <w:divBdr>
        <w:top w:val="none" w:sz="0" w:space="0" w:color="auto"/>
        <w:left w:val="none" w:sz="0" w:space="0" w:color="auto"/>
        <w:bottom w:val="none" w:sz="0" w:space="0" w:color="auto"/>
        <w:right w:val="none" w:sz="0" w:space="0" w:color="auto"/>
      </w:divBdr>
      <w:divsChild>
        <w:div w:id="1718696844">
          <w:marLeft w:val="0"/>
          <w:marRight w:val="0"/>
          <w:marTop w:val="0"/>
          <w:marBottom w:val="0"/>
          <w:divBdr>
            <w:top w:val="none" w:sz="0" w:space="0" w:color="auto"/>
            <w:left w:val="none" w:sz="0" w:space="0" w:color="auto"/>
            <w:bottom w:val="none" w:sz="0" w:space="0" w:color="auto"/>
            <w:right w:val="none" w:sz="0" w:space="0" w:color="auto"/>
          </w:divBdr>
        </w:div>
        <w:div w:id="6110217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UL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30399</dc:creator>
  <cp:keywords/>
  <dc:description/>
  <cp:lastModifiedBy>30399</cp:lastModifiedBy>
  <cp:revision>2</cp:revision>
  <dcterms:created xsi:type="dcterms:W3CDTF">2021-02-07T07:06:00Z</dcterms:created>
  <dcterms:modified xsi:type="dcterms:W3CDTF">2021-02-07T07:06:00Z</dcterms:modified>
</cp:coreProperties>
</file>